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42186" w14:textId="254A5C0C"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sdt>
        <w:sdtPr>
          <w:alias w:val="Docket Number"/>
          <w:tag w:val="DN"/>
          <w:id w:val="1507630523"/>
          <w:placeholder>
            <w:docPart w:val="1E34B6BB5D9C4B4D95178DBCB67D9897"/>
          </w:placeholder>
          <w:text/>
        </w:sdtPr>
        <w:sdtEndPr/>
        <w:sdtContent>
          <w:r w:rsidR="00753A89">
            <w:t>52410</w:t>
          </w:r>
        </w:sdtContent>
      </w:sdt>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31F4E114" w14:textId="77777777" w:rsidTr="00E710D3">
        <w:trPr>
          <w:trHeight w:val="576"/>
        </w:trPr>
        <w:tc>
          <w:tcPr>
            <w:tcW w:w="4826" w:type="dxa"/>
          </w:tcPr>
          <w:bookmarkStart w:id="2" w:name="DocumentStyle"/>
          <w:p w14:paraId="7B26FF4C" w14:textId="75BD7D99" w:rsidR="00E710D3" w:rsidRPr="00E710D3" w:rsidRDefault="006E32C0" w:rsidP="00912358">
            <w:pPr>
              <w:spacing w:after="0" w:line="240" w:lineRule="auto"/>
              <w:ind w:firstLine="0"/>
              <w:jc w:val="left"/>
              <w:rPr>
                <w:b/>
                <w:szCs w:val="20"/>
              </w:rPr>
            </w:pPr>
            <w:sdt>
              <w:sdtPr>
                <w:rPr>
                  <w:b/>
                  <w:caps/>
                  <w:szCs w:val="20"/>
                </w:rPr>
                <w:alias w:val="Case Style"/>
                <w:tag w:val="CS"/>
                <w:id w:val="-920102863"/>
                <w:placeholder>
                  <w:docPart w:val="6561DF2705FA440A8FEF39FA0EFECFE6"/>
                </w:placeholder>
                <w15:appearance w15:val="hidden"/>
              </w:sdtPr>
              <w:sdtEndPr/>
              <w:sdtContent>
                <w:r w:rsidR="00753A89">
                  <w:rPr>
                    <w:b/>
                    <w:caps/>
                    <w:szCs w:val="20"/>
                  </w:rPr>
                  <w:t>APPLICATION OF CSWR-TEXAS UTILITY OPERATING COMPANY, LLC AND LEON SPRINGS UTILITY COMPANY, INC. FOR SALE, TRANSFER, OR MERGER OF FACILITIES AND CERTIFICATE RIGHTS IN BEXAR COUNTY</w:t>
                </w:r>
              </w:sdtContent>
            </w:sdt>
            <w:bookmarkEnd w:id="2"/>
            <w:r w:rsidR="00912358">
              <w:rPr>
                <w:b/>
                <w:caps/>
                <w:szCs w:val="20"/>
              </w:rPr>
              <w:t xml:space="preserve"> </w:t>
            </w:r>
          </w:p>
        </w:tc>
        <w:tc>
          <w:tcPr>
            <w:tcW w:w="336" w:type="dxa"/>
            <w:noWrap/>
          </w:tcPr>
          <w:p w14:paraId="747733AB" w14:textId="77777777" w:rsidR="00753A89" w:rsidRDefault="00753A89" w:rsidP="008647EB">
            <w:pPr>
              <w:spacing w:after="0" w:line="240" w:lineRule="auto"/>
              <w:ind w:firstLine="0"/>
              <w:rPr>
                <w:b/>
                <w:szCs w:val="20"/>
              </w:rPr>
            </w:pPr>
            <w:r>
              <w:rPr>
                <w:b/>
                <w:szCs w:val="20"/>
              </w:rPr>
              <w:t>§</w:t>
            </w:r>
          </w:p>
          <w:p w14:paraId="301A2FC4" w14:textId="77777777" w:rsidR="00753A89" w:rsidRDefault="00753A89" w:rsidP="008647EB">
            <w:pPr>
              <w:spacing w:after="0" w:line="240" w:lineRule="auto"/>
              <w:ind w:firstLine="0"/>
              <w:rPr>
                <w:b/>
                <w:szCs w:val="20"/>
              </w:rPr>
            </w:pPr>
            <w:r>
              <w:rPr>
                <w:b/>
                <w:szCs w:val="20"/>
              </w:rPr>
              <w:t>§</w:t>
            </w:r>
          </w:p>
          <w:p w14:paraId="63CA6575" w14:textId="77777777" w:rsidR="00753A89" w:rsidRDefault="00753A89" w:rsidP="008647EB">
            <w:pPr>
              <w:spacing w:after="0" w:line="240" w:lineRule="auto"/>
              <w:ind w:firstLine="0"/>
              <w:rPr>
                <w:b/>
                <w:szCs w:val="20"/>
              </w:rPr>
            </w:pPr>
            <w:r>
              <w:rPr>
                <w:b/>
                <w:szCs w:val="20"/>
              </w:rPr>
              <w:t>§</w:t>
            </w:r>
          </w:p>
          <w:p w14:paraId="1B2991A0" w14:textId="77777777" w:rsidR="00753A89" w:rsidRDefault="00753A89" w:rsidP="008647EB">
            <w:pPr>
              <w:spacing w:after="0" w:line="240" w:lineRule="auto"/>
              <w:ind w:firstLine="0"/>
              <w:rPr>
                <w:b/>
                <w:szCs w:val="20"/>
              </w:rPr>
            </w:pPr>
            <w:r>
              <w:rPr>
                <w:b/>
                <w:szCs w:val="20"/>
              </w:rPr>
              <w:t>§</w:t>
            </w:r>
          </w:p>
          <w:p w14:paraId="1B11206A" w14:textId="77777777" w:rsidR="00753A89" w:rsidRDefault="00753A89" w:rsidP="008647EB">
            <w:pPr>
              <w:spacing w:after="0" w:line="240" w:lineRule="auto"/>
              <w:ind w:firstLine="0"/>
              <w:rPr>
                <w:b/>
                <w:szCs w:val="20"/>
              </w:rPr>
            </w:pPr>
            <w:r>
              <w:rPr>
                <w:b/>
                <w:szCs w:val="20"/>
              </w:rPr>
              <w:t>§</w:t>
            </w:r>
          </w:p>
          <w:p w14:paraId="797402D1" w14:textId="77777777" w:rsidR="00753A89" w:rsidRDefault="00753A89" w:rsidP="008647EB">
            <w:pPr>
              <w:spacing w:after="0" w:line="240" w:lineRule="auto"/>
              <w:ind w:firstLine="0"/>
              <w:rPr>
                <w:b/>
                <w:szCs w:val="20"/>
              </w:rPr>
            </w:pPr>
            <w:r>
              <w:rPr>
                <w:b/>
                <w:szCs w:val="20"/>
              </w:rPr>
              <w:t>§</w:t>
            </w:r>
          </w:p>
          <w:p w14:paraId="558ABC7D" w14:textId="729D0754" w:rsidR="00DA790F" w:rsidRPr="008647EB" w:rsidRDefault="00753A89" w:rsidP="008647EB">
            <w:pPr>
              <w:spacing w:after="0" w:line="240" w:lineRule="auto"/>
              <w:ind w:firstLine="0"/>
              <w:rPr>
                <w:b/>
                <w:szCs w:val="20"/>
              </w:rPr>
            </w:pPr>
            <w:r>
              <w:rPr>
                <w:b/>
                <w:szCs w:val="20"/>
              </w:rPr>
              <w:t>§</w:t>
            </w:r>
          </w:p>
        </w:tc>
        <w:tc>
          <w:tcPr>
            <w:tcW w:w="4198" w:type="dxa"/>
          </w:tcPr>
          <w:p w14:paraId="466DECC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221D202"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6825B4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A6B99C7" w14:textId="77777777" w:rsidR="00DA790F" w:rsidRPr="008647EB" w:rsidRDefault="00DA790F" w:rsidP="008647EB">
      <w:pPr>
        <w:spacing w:after="0" w:line="240" w:lineRule="auto"/>
        <w:ind w:firstLine="0"/>
        <w:jc w:val="center"/>
        <w:rPr>
          <w:b/>
          <w:caps/>
        </w:rPr>
      </w:pPr>
    </w:p>
    <w:sdt>
      <w:sdtPr>
        <w:alias w:val="Long Title"/>
        <w:tag w:val="LT"/>
        <w:id w:val="-519932558"/>
        <w:placeholder>
          <w:docPart w:val="70212A084A354E00A77D1246822D9E7E"/>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CF73525" w14:textId="322CFD10" w:rsidR="00DA790F" w:rsidRPr="008647EB" w:rsidRDefault="00753A89" w:rsidP="008C04AB">
          <w:pPr>
            <w:pStyle w:val="CaseCaption"/>
          </w:pPr>
          <w:r>
            <w:t xml:space="preserve">Commission Staff’s </w:t>
          </w:r>
          <w:r w:rsidR="00CF1589">
            <w:t>REcommendation of Approval</w:t>
          </w:r>
        </w:p>
      </w:sdtContent>
    </w:sdt>
    <w:p w14:paraId="1C30A961" w14:textId="440530D2" w:rsidR="00A64929" w:rsidRDefault="00A64929" w:rsidP="00844885">
      <w:pPr>
        <w:pStyle w:val="Paragraph"/>
      </w:pPr>
      <w:r>
        <w:t xml:space="preserve">On August 10, 2021, CSWR-Texas Utility Operating Company, LLC (CSWR-Texas) and Leon Springs Utility Company, Inc. (Leon Springs) (collectively, Applicants) filed an application for approval of the sale, transfer, or merger of facilities and certificate rights in Bexar County. Applicants seek approval to sell and transfer all of Leon Springs’ wastewater system and service area under Certificate of Convenience and Necessity (CCN) number 20614 to CSWR-Texas. The requested area includes 1,209 customer connections and approximately 1,419 acres. Applicants filed supplemental information on August 25, 26, 30, and 31, September 8, 9, and 30, and October 1, 14, 15, 19, </w:t>
      </w:r>
      <w:r w:rsidR="00CF1589">
        <w:t>20</w:t>
      </w:r>
      <w:r>
        <w:t>,</w:t>
      </w:r>
      <w:r w:rsidR="00CF1589">
        <w:t xml:space="preserve"> and</w:t>
      </w:r>
      <w:r>
        <w:t xml:space="preserve"> </w:t>
      </w:r>
      <w:r w:rsidR="00CF1589">
        <w:t>28, and December 17 and 20, 2021</w:t>
      </w:r>
      <w:r>
        <w:t xml:space="preserve">. </w:t>
      </w:r>
    </w:p>
    <w:p w14:paraId="15BE5AD5" w14:textId="71AB88E9" w:rsidR="00A64929" w:rsidRDefault="00A64929" w:rsidP="006F5DFC">
      <w:pPr>
        <w:pStyle w:val="Paragraph"/>
      </w:pPr>
      <w:r>
        <w:t xml:space="preserve">On </w:t>
      </w:r>
      <w:r w:rsidR="00326F2A">
        <w:t>December 13, 2021</w:t>
      </w:r>
      <w:r>
        <w:t xml:space="preserve">, the administrative law judge filed Order No. </w:t>
      </w:r>
      <w:r w:rsidR="00CF1589">
        <w:t xml:space="preserve">7, directing </w:t>
      </w:r>
      <w:r>
        <w:t xml:space="preserve">the Staff </w:t>
      </w:r>
      <w:r w:rsidR="00CF1589">
        <w:t xml:space="preserve">(Staff) </w:t>
      </w:r>
      <w:r>
        <w:t>of the Public Utility Commission of Texas (</w:t>
      </w:r>
      <w:r w:rsidR="00CF1589">
        <w:t>Commission</w:t>
      </w:r>
      <w:r>
        <w:t xml:space="preserve">) to </w:t>
      </w:r>
      <w:r w:rsidR="00CF1589">
        <w:t xml:space="preserve">request a hearing or make a final recommendation on the application </w:t>
      </w:r>
      <w:r>
        <w:t xml:space="preserve">by </w:t>
      </w:r>
      <w:r w:rsidR="00CF1589">
        <w:t>December 21, 2021.</w:t>
      </w:r>
      <w:r>
        <w:t xml:space="preserve"> Therefore, this pleading is timely filed.</w:t>
      </w:r>
    </w:p>
    <w:p w14:paraId="01355BF6" w14:textId="2DF85389" w:rsidR="00A64929" w:rsidRDefault="00CF1589" w:rsidP="006F5DFC">
      <w:pPr>
        <w:pStyle w:val="Heading1"/>
      </w:pPr>
      <w:r>
        <w:t>Approval Recommendation</w:t>
      </w:r>
    </w:p>
    <w:p w14:paraId="05689C11" w14:textId="39806B9B" w:rsidR="002B52DF" w:rsidRPr="005B655A" w:rsidRDefault="00326F2A" w:rsidP="006F5DFC">
      <w:pPr>
        <w:pStyle w:val="Paragraph"/>
      </w:pPr>
      <w:r>
        <w:t>Staff has reviewed the application and, a</w:t>
      </w:r>
      <w:r w:rsidRPr="00C818E1">
        <w:t>s supported by the attached memorand</w:t>
      </w:r>
      <w:r>
        <w:t>a of Patricia Garcia of the Infrastructure Division and Fred Bednarski III of the Rate Regulation Division recommend and respectfully requests the entry of an order permitting the proposed transaction to proceed. Under 16 TAC § 24.239(</w:t>
      </w:r>
      <w:proofErr w:type="spellStart"/>
      <w:r>
        <w:t>i</w:t>
      </w:r>
      <w:proofErr w:type="spellEnd"/>
      <w:r>
        <w:t xml:space="preserve">) and </w:t>
      </w:r>
      <w:proofErr w:type="spellStart"/>
      <w:r>
        <w:t>TWC</w:t>
      </w:r>
      <w:proofErr w:type="spellEnd"/>
      <w:r>
        <w:t xml:space="preserve"> §§ 13.246 and 13.301, Staff recommends that this transaction </w:t>
      </w:r>
      <w:r w:rsidR="00C8296F">
        <w:t>be found to</w:t>
      </w:r>
      <w:r>
        <w:t xml:space="preserve"> serve the public interest and</w:t>
      </w:r>
      <w:r w:rsidR="00C8296F">
        <w:t xml:space="preserve"> that it</w:t>
      </w:r>
      <w:r>
        <w:t xml:space="preserve"> should be allowed to proceed without a public hearing. </w:t>
      </w:r>
      <w:r w:rsidRPr="00C818E1">
        <w:t xml:space="preserve">If the transaction is permitted to proceed, Staff further requests that </w:t>
      </w:r>
      <w:r>
        <w:t xml:space="preserve">the </w:t>
      </w:r>
      <w:r w:rsidRPr="00C818E1">
        <w:t>Applicants</w:t>
      </w:r>
      <w:r>
        <w:t xml:space="preserve"> </w:t>
      </w:r>
      <w:r w:rsidRPr="00C818E1">
        <w:t xml:space="preserve">be required to file evidence that all assets have been transferred to the acquiring entity, and that the disposition of any remaining deposits have been addressed as soon as possible, </w:t>
      </w:r>
      <w:r>
        <w:t>as required by</w:t>
      </w:r>
      <w:r w:rsidRPr="007B1F61">
        <w:t xml:space="preserve"> 16 TAC §</w:t>
      </w:r>
      <w:r>
        <w:t> </w:t>
      </w:r>
      <w:r w:rsidRPr="007B1F61">
        <w:t>24.239(</w:t>
      </w:r>
      <w:r>
        <w:t>l</w:t>
      </w:r>
      <w:r w:rsidRPr="007B1F61">
        <w:t>).</w:t>
      </w:r>
    </w:p>
    <w:p w14:paraId="1937F0D3" w14:textId="77777777" w:rsidR="00DA790F" w:rsidRDefault="00DA790F" w:rsidP="000D54AD">
      <w:pPr>
        <w:pStyle w:val="Heading1"/>
        <w:tabs>
          <w:tab w:val="clear" w:pos="1080"/>
          <w:tab w:val="num" w:pos="1440"/>
        </w:tabs>
        <w:spacing w:after="120"/>
      </w:pPr>
      <w:r w:rsidRPr="005E0AD2">
        <w:lastRenderedPageBreak/>
        <w:t>Conclusion</w:t>
      </w:r>
    </w:p>
    <w:p w14:paraId="121E8E6B" w14:textId="110276DB" w:rsidR="00DA790F" w:rsidRDefault="007E7DD1" w:rsidP="008C04AB">
      <w:pPr>
        <w:pStyle w:val="Paragraph"/>
      </w:pPr>
      <w:r>
        <w:t xml:space="preserve">Staff respectfully requests entry of an </w:t>
      </w:r>
      <w:r w:rsidRPr="008C04AB">
        <w:t>order</w:t>
      </w:r>
      <w:r>
        <w:t xml:space="preserve"> consistent with this pleading.</w:t>
      </w:r>
      <w:r w:rsidR="00101DD7" w:rsidRPr="0051021C">
        <w:t xml:space="preserve"> </w:t>
      </w:r>
    </w:p>
    <w:p w14:paraId="26965D0B" w14:textId="77777777" w:rsidR="006E32C0" w:rsidRDefault="006E32C0" w:rsidP="008C04AB">
      <w:pPr>
        <w:pStyle w:val="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495"/>
        <w:gridCol w:w="4855"/>
      </w:tblGrid>
      <w:tr w:rsidR="0051021C" w14:paraId="05C40325" w14:textId="77777777" w:rsidTr="00066524">
        <w:trPr>
          <w:cantSplit/>
        </w:trPr>
        <w:tc>
          <w:tcPr>
            <w:tcW w:w="4495" w:type="dxa"/>
          </w:tcPr>
          <w:p w14:paraId="394A6874" w14:textId="6BFC74F5" w:rsidR="0051021C" w:rsidRPr="0047767A" w:rsidRDefault="0051021C" w:rsidP="00066524">
            <w:pPr>
              <w:pStyle w:val="Paragraph"/>
              <w:spacing w:before="240" w:line="480" w:lineRule="auto"/>
              <w:ind w:firstLine="0"/>
            </w:pPr>
            <w:r w:rsidRPr="00BA24B6">
              <w:t xml:space="preserve">Dated: </w:t>
            </w:r>
            <w:sdt>
              <w:sdtPr>
                <w:alias w:val="Publish Date"/>
                <w:tag w:val="PD"/>
                <w:id w:val="324098573"/>
                <w:placeholder>
                  <w:docPart w:val="3EA79701CC11453FAB78DBF9ECB34E12"/>
                </w:placeholder>
                <w:date w:fullDate="2021-12-21T00:00:00Z">
                  <w:dateFormat w:val="MMMM d, yyyy"/>
                  <w:lid w:val="en-US"/>
                  <w:storeMappedDataAs w:val="text"/>
                  <w:calendar w:val="gregorian"/>
                </w:date>
              </w:sdtPr>
              <w:sdtEndPr/>
              <w:sdtContent>
                <w:r w:rsidR="00CF1589">
                  <w:t>December 21, 2021</w:t>
                </w:r>
              </w:sdtContent>
            </w:sdt>
          </w:p>
          <w:p w14:paraId="7695EBDA" w14:textId="77777777" w:rsidR="0051021C" w:rsidRDefault="0051021C" w:rsidP="00066524">
            <w:pPr>
              <w:pStyle w:val="Paragraph"/>
              <w:spacing w:before="240"/>
              <w:ind w:firstLine="0"/>
            </w:pPr>
          </w:p>
        </w:tc>
        <w:tc>
          <w:tcPr>
            <w:tcW w:w="4855" w:type="dxa"/>
          </w:tcPr>
          <w:p w14:paraId="09D351C4" w14:textId="77777777" w:rsidR="006E32C0" w:rsidRDefault="006E32C0" w:rsidP="00066524">
            <w:pPr>
              <w:spacing w:before="240" w:after="0" w:line="480" w:lineRule="auto"/>
              <w:ind w:left="202" w:firstLine="0"/>
            </w:pPr>
          </w:p>
          <w:p w14:paraId="60FE25F1" w14:textId="77777777" w:rsidR="006E32C0" w:rsidRDefault="006E32C0" w:rsidP="00066524">
            <w:pPr>
              <w:spacing w:before="240" w:after="0" w:line="480" w:lineRule="auto"/>
              <w:ind w:left="202" w:firstLine="0"/>
            </w:pPr>
          </w:p>
          <w:p w14:paraId="7085EF7F" w14:textId="0AF480CE" w:rsidR="0051021C" w:rsidRPr="00BA24B6" w:rsidRDefault="0051021C" w:rsidP="00066524">
            <w:pPr>
              <w:spacing w:before="240" w:after="0" w:line="480" w:lineRule="auto"/>
              <w:ind w:left="202" w:firstLine="0"/>
            </w:pPr>
            <w:r w:rsidRPr="00BA24B6">
              <w:t>Respectfully Submitted,</w:t>
            </w:r>
          </w:p>
          <w:p w14:paraId="5D41CB27" w14:textId="77777777" w:rsidR="0051021C" w:rsidRPr="00BA24B6" w:rsidRDefault="0051021C" w:rsidP="00066524">
            <w:pPr>
              <w:spacing w:after="0" w:line="240" w:lineRule="auto"/>
              <w:ind w:left="196" w:firstLine="0"/>
              <w:contextualSpacing/>
              <w:jc w:val="left"/>
              <w:rPr>
                <w:b/>
              </w:rPr>
            </w:pPr>
            <w:r w:rsidRPr="00BA24B6">
              <w:rPr>
                <w:b/>
              </w:rPr>
              <w:t>PUBLIC UTILITY COMMISSION OF TEXAS LEGAL DIVISION</w:t>
            </w:r>
          </w:p>
          <w:p w14:paraId="401B8649" w14:textId="77777777" w:rsidR="0051021C" w:rsidRPr="00BA24B6" w:rsidRDefault="0051021C" w:rsidP="00066524">
            <w:pPr>
              <w:spacing w:after="0" w:line="240" w:lineRule="auto"/>
              <w:ind w:left="196" w:firstLine="0"/>
              <w:rPr>
                <w:szCs w:val="20"/>
              </w:rPr>
            </w:pPr>
          </w:p>
          <w:p w14:paraId="7AFB86AB" w14:textId="77777777" w:rsidR="0051021C" w:rsidRDefault="0051021C" w:rsidP="00066524">
            <w:pPr>
              <w:spacing w:after="0" w:line="240" w:lineRule="auto"/>
              <w:ind w:left="196" w:firstLine="0"/>
              <w:rPr>
                <w:szCs w:val="20"/>
              </w:rPr>
            </w:pPr>
            <w:r w:rsidRPr="00BA24B6">
              <w:rPr>
                <w:szCs w:val="20"/>
              </w:rPr>
              <w:t>Rachelle Nicolette Robles</w:t>
            </w:r>
          </w:p>
          <w:p w14:paraId="1E6A3A65" w14:textId="77777777" w:rsidR="0051021C" w:rsidRPr="00BA24B6" w:rsidRDefault="0051021C" w:rsidP="00066524">
            <w:pPr>
              <w:spacing w:after="0" w:line="240" w:lineRule="auto"/>
              <w:ind w:left="196" w:firstLine="0"/>
              <w:rPr>
                <w:szCs w:val="20"/>
              </w:rPr>
            </w:pPr>
            <w:r w:rsidRPr="00BA24B6">
              <w:rPr>
                <w:szCs w:val="20"/>
              </w:rPr>
              <w:t xml:space="preserve">Division Director </w:t>
            </w:r>
          </w:p>
          <w:p w14:paraId="16AE2D83" w14:textId="77777777" w:rsidR="0051021C" w:rsidRPr="00BA24B6" w:rsidRDefault="0051021C" w:rsidP="00066524">
            <w:pPr>
              <w:spacing w:after="0" w:line="240" w:lineRule="auto"/>
              <w:ind w:left="196" w:firstLine="0"/>
              <w:jc w:val="left"/>
              <w:rPr>
                <w:szCs w:val="20"/>
              </w:rPr>
            </w:pPr>
          </w:p>
          <w:p w14:paraId="3314BE40" w14:textId="77777777" w:rsidR="0051021C" w:rsidRPr="00BA24B6" w:rsidRDefault="0051021C" w:rsidP="00066524">
            <w:pPr>
              <w:spacing w:after="0" w:line="240" w:lineRule="auto"/>
              <w:ind w:left="196" w:firstLine="0"/>
              <w:rPr>
                <w:szCs w:val="20"/>
              </w:rPr>
            </w:pPr>
          </w:p>
          <w:p w14:paraId="3DD377EA" w14:textId="77777777" w:rsidR="0051021C" w:rsidRPr="00BA24B6" w:rsidRDefault="0051021C" w:rsidP="00066524">
            <w:pPr>
              <w:tabs>
                <w:tab w:val="left" w:pos="4216"/>
                <w:tab w:val="right" w:pos="7920"/>
              </w:tabs>
              <w:spacing w:after="0" w:line="240" w:lineRule="auto"/>
              <w:ind w:left="196"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74AC1D9A" w14:textId="77777777" w:rsidR="0051021C" w:rsidRPr="00BA24B6" w:rsidRDefault="0051021C" w:rsidP="00066524">
            <w:pPr>
              <w:spacing w:after="0" w:line="240" w:lineRule="auto"/>
              <w:ind w:left="196" w:firstLine="0"/>
              <w:rPr>
                <w:szCs w:val="20"/>
              </w:rPr>
            </w:pPr>
            <w:r w:rsidRPr="00BA24B6">
              <w:rPr>
                <w:szCs w:val="20"/>
              </w:rPr>
              <w:t>R. Floyd Walker</w:t>
            </w:r>
          </w:p>
          <w:p w14:paraId="09F895BC" w14:textId="77777777" w:rsidR="0051021C" w:rsidRPr="00BA24B6" w:rsidRDefault="0051021C" w:rsidP="00066524">
            <w:pPr>
              <w:spacing w:after="0" w:line="240" w:lineRule="auto"/>
              <w:ind w:left="196" w:firstLine="0"/>
              <w:rPr>
                <w:szCs w:val="20"/>
              </w:rPr>
            </w:pPr>
            <w:r w:rsidRPr="00BA24B6">
              <w:rPr>
                <w:szCs w:val="20"/>
              </w:rPr>
              <w:t xml:space="preserve">State Bar No. </w:t>
            </w:r>
            <w:r w:rsidRPr="00BA24B6">
              <w:t>24044751</w:t>
            </w:r>
          </w:p>
          <w:p w14:paraId="2094F948" w14:textId="77777777" w:rsidR="0051021C" w:rsidRPr="00BA24B6" w:rsidRDefault="0051021C" w:rsidP="00066524">
            <w:pPr>
              <w:spacing w:after="0" w:line="240" w:lineRule="auto"/>
              <w:ind w:left="196" w:firstLine="0"/>
              <w:rPr>
                <w:szCs w:val="20"/>
              </w:rPr>
            </w:pPr>
            <w:r w:rsidRPr="00BA24B6">
              <w:rPr>
                <w:szCs w:val="20"/>
              </w:rPr>
              <w:t>1701 N. Congress Avenue</w:t>
            </w:r>
          </w:p>
          <w:p w14:paraId="0E2C0A8A" w14:textId="77777777" w:rsidR="0051021C" w:rsidRPr="00BA24B6" w:rsidRDefault="0051021C" w:rsidP="00066524">
            <w:pPr>
              <w:spacing w:after="0" w:line="240" w:lineRule="auto"/>
              <w:ind w:left="196" w:firstLine="0"/>
              <w:rPr>
                <w:szCs w:val="20"/>
              </w:rPr>
            </w:pPr>
            <w:r w:rsidRPr="00BA24B6">
              <w:rPr>
                <w:szCs w:val="20"/>
              </w:rPr>
              <w:t>P.O. Box 13326</w:t>
            </w:r>
          </w:p>
          <w:p w14:paraId="4A9CF945" w14:textId="77777777" w:rsidR="0051021C" w:rsidRPr="00BA24B6" w:rsidRDefault="0051021C" w:rsidP="00066524">
            <w:pPr>
              <w:spacing w:after="0" w:line="240" w:lineRule="auto"/>
              <w:ind w:left="196" w:firstLine="0"/>
              <w:rPr>
                <w:szCs w:val="20"/>
              </w:rPr>
            </w:pPr>
            <w:r w:rsidRPr="00BA24B6">
              <w:rPr>
                <w:szCs w:val="20"/>
              </w:rPr>
              <w:t>Austin, Texas 78711-3326</w:t>
            </w:r>
          </w:p>
          <w:p w14:paraId="03139B32" w14:textId="77777777" w:rsidR="0051021C" w:rsidRPr="00BA24B6" w:rsidRDefault="0051021C" w:rsidP="00066524">
            <w:pPr>
              <w:spacing w:after="0" w:line="240" w:lineRule="auto"/>
              <w:ind w:left="196" w:firstLine="0"/>
              <w:rPr>
                <w:szCs w:val="20"/>
              </w:rPr>
            </w:pPr>
            <w:r w:rsidRPr="00BA24B6">
              <w:rPr>
                <w:szCs w:val="20"/>
              </w:rPr>
              <w:t>(512) 936-7261</w:t>
            </w:r>
          </w:p>
          <w:p w14:paraId="22357973" w14:textId="77777777" w:rsidR="0051021C" w:rsidRPr="00BA24B6" w:rsidRDefault="0051021C" w:rsidP="00066524">
            <w:pPr>
              <w:spacing w:after="0" w:line="240" w:lineRule="auto"/>
              <w:ind w:left="196" w:firstLine="0"/>
              <w:rPr>
                <w:szCs w:val="20"/>
              </w:rPr>
            </w:pPr>
            <w:r w:rsidRPr="00BA24B6">
              <w:rPr>
                <w:szCs w:val="20"/>
              </w:rPr>
              <w:t>(512) 936-7268 (facsimile)</w:t>
            </w:r>
          </w:p>
          <w:p w14:paraId="7880F1AA" w14:textId="77777777" w:rsidR="0051021C" w:rsidRDefault="0051021C" w:rsidP="00066524">
            <w:pPr>
              <w:spacing w:after="0" w:line="240" w:lineRule="auto"/>
              <w:ind w:left="196" w:firstLine="0"/>
            </w:pPr>
            <w:r>
              <w:rPr>
                <w:szCs w:val="20"/>
              </w:rPr>
              <w:t>f</w:t>
            </w:r>
            <w:r w:rsidRPr="00BA24B6">
              <w:rPr>
                <w:szCs w:val="20"/>
              </w:rPr>
              <w:t>loyd.</w:t>
            </w:r>
            <w:r>
              <w:rPr>
                <w:szCs w:val="20"/>
              </w:rPr>
              <w:t>w</w:t>
            </w:r>
            <w:r w:rsidRPr="00BA24B6">
              <w:rPr>
                <w:szCs w:val="20"/>
              </w:rPr>
              <w:t>alker@puc.texas.gov</w:t>
            </w:r>
          </w:p>
        </w:tc>
      </w:tr>
    </w:tbl>
    <w:p w14:paraId="4BB943A2" w14:textId="77777777" w:rsidR="00DA790F" w:rsidRPr="0051021C" w:rsidRDefault="00DA790F" w:rsidP="0051021C">
      <w:pPr>
        <w:pStyle w:val="Paragraph"/>
      </w:pPr>
    </w:p>
    <w:p w14:paraId="1D64899A" w14:textId="5AE263C4" w:rsidR="002720F6" w:rsidRPr="00702788" w:rsidRDefault="00B5746B" w:rsidP="00B026CB">
      <w:pPr>
        <w:pStyle w:val="CaseCaption"/>
        <w:contextualSpacing w:val="0"/>
        <w:rPr>
          <w:bCs/>
        </w:rPr>
      </w:pPr>
      <w:r w:rsidRPr="007E7DD1">
        <w:rPr>
          <w:bCs/>
          <w:highlight w:val="cyan"/>
        </w:rPr>
        <w:fldChar w:fldCharType="begin"/>
      </w:r>
      <w:r w:rsidRPr="007E7DD1">
        <w:rPr>
          <w:bCs/>
          <w:highlight w:val="cyan"/>
        </w:rPr>
        <w:instrText xml:space="preserve"> CaseType </w:instrText>
      </w:r>
      <w:r w:rsidRPr="007E7DD1">
        <w:rPr>
          <w:bCs/>
          <w:highlight w:val="cyan"/>
        </w:rPr>
        <w:fldChar w:fldCharType="separate"/>
      </w:r>
      <w:r w:rsidR="00753A89" w:rsidRPr="00EF7381">
        <w:t>Docket</w:t>
      </w:r>
      <w:r w:rsidR="00753A89" w:rsidRPr="00D92C94">
        <w:t xml:space="preserve"> No</w:t>
      </w:r>
      <w:r w:rsidR="00753A89" w:rsidRPr="008647EB">
        <w:t>.</w:t>
      </w:r>
      <w:r w:rsidR="00753A89">
        <w:t xml:space="preserve"> </w:t>
      </w:r>
      <w:sdt>
        <w:sdtPr>
          <w:alias w:val="Docket Number"/>
          <w:tag w:val="DN"/>
          <w:id w:val="-36906122"/>
          <w:placeholder>
            <w:docPart w:val="B86604FE9CB242259B33A70688F26BE0"/>
          </w:placeholder>
          <w:text/>
        </w:sdtPr>
        <w:sdtEndPr/>
        <w:sdtContent>
          <w:r w:rsidR="00753A89">
            <w:t>52410</w:t>
          </w:r>
        </w:sdtContent>
      </w:sdt>
      <w:r w:rsidR="00753A89">
        <w:t xml:space="preserve"> </w:t>
      </w:r>
      <w:r w:rsidRPr="007E7DD1">
        <w:rPr>
          <w:bCs/>
          <w:highlight w:val="cyan"/>
        </w:rPr>
        <w:fldChar w:fldCharType="end"/>
      </w:r>
    </w:p>
    <w:p w14:paraId="34FF9411" w14:textId="77777777" w:rsidR="00DA790F" w:rsidRPr="008647EB" w:rsidRDefault="00DA790F" w:rsidP="00092070">
      <w:pPr>
        <w:pStyle w:val="CaseCaption"/>
      </w:pPr>
      <w:r w:rsidRPr="008647EB">
        <w:t>CERTIFICATE OF SERVICE</w:t>
      </w:r>
    </w:p>
    <w:p w14:paraId="4BE00FB7" w14:textId="0BB7F18B"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B026CB">
        <w:t xml:space="preserve"> </w:t>
      </w:r>
      <w:r w:rsidR="00CF1589">
        <w:t>December 21</w:t>
      </w:r>
      <w:r w:rsidR="00B026CB">
        <w:t>, 2021</w:t>
      </w:r>
      <w:r w:rsidRPr="00893EAC">
        <w:t xml:space="preserve">, in accordance with the </w:t>
      </w:r>
      <w:r>
        <w:t xml:space="preserve">Second </w:t>
      </w:r>
      <w:r w:rsidRPr="00893EAC">
        <w:t>Order Suspending Rules, issued in Project No. 50664.</w:t>
      </w:r>
      <w:r w:rsidR="00C4658E">
        <w:t xml:space="preserve"> </w:t>
      </w:r>
    </w:p>
    <w:p w14:paraId="6DC7BA84"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224B4E65"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A8399" w14:textId="77777777" w:rsidR="00753A89" w:rsidRDefault="00753A89">
      <w:pPr>
        <w:spacing w:after="0" w:line="240" w:lineRule="auto"/>
      </w:pPr>
      <w:r>
        <w:separator/>
      </w:r>
    </w:p>
  </w:endnote>
  <w:endnote w:type="continuationSeparator" w:id="0">
    <w:p w14:paraId="4A2CA137" w14:textId="77777777" w:rsidR="00753A89" w:rsidRDefault="00753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2EE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200797" w14:textId="77777777" w:rsidR="00071BFA" w:rsidRDefault="00071BFA" w:rsidP="008016FB">
    <w:pPr>
      <w:pStyle w:val="Footer"/>
    </w:pPr>
  </w:p>
  <w:p w14:paraId="7BCFF8E1" w14:textId="77777777" w:rsidR="00071BFA" w:rsidRDefault="00071BFA" w:rsidP="008016FB"/>
  <w:p w14:paraId="748BC573"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CAD30" w14:textId="77777777" w:rsidR="00753A89" w:rsidRDefault="00753A89">
      <w:pPr>
        <w:spacing w:after="0" w:line="240" w:lineRule="auto"/>
      </w:pPr>
      <w:r>
        <w:separator/>
      </w:r>
    </w:p>
  </w:footnote>
  <w:footnote w:type="continuationSeparator" w:id="0">
    <w:p w14:paraId="00138CD5" w14:textId="77777777" w:rsidR="00753A89" w:rsidRDefault="00753A89">
      <w:pPr>
        <w:spacing w:after="0" w:line="240" w:lineRule="auto"/>
      </w:pPr>
      <w:r>
        <w:continuationSeparator/>
      </w:r>
    </w:p>
  </w:footnote>
  <w:footnote w:type="continuationNotice" w:id="1">
    <w:p w14:paraId="0A4A03B8" w14:textId="77777777" w:rsidR="00753A89" w:rsidRDefault="00753A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83CA1" w14:textId="7262245D" w:rsidR="007706FD" w:rsidRPr="00F91049" w:rsidRDefault="00061E7A" w:rsidP="008307E7">
    <w:pPr>
      <w:tabs>
        <w:tab w:val="center" w:pos="4680"/>
        <w:tab w:val="right" w:pos="9360"/>
      </w:tabs>
      <w:spacing w:after="0" w:line="240" w:lineRule="auto"/>
      <w:ind w:firstLine="0"/>
      <w:jc w:val="left"/>
      <w:rPr>
        <w:b/>
        <w:bCs/>
        <w:sz w:val="20"/>
        <w:szCs w:val="20"/>
      </w:rPr>
    </w:pPr>
    <w:r w:rsidRPr="00F91049">
      <w:rPr>
        <w:b/>
        <w:bCs/>
        <w:sz w:val="20"/>
        <w:szCs w:val="20"/>
      </w:rPr>
      <w:fldChar w:fldCharType="begin"/>
    </w:r>
    <w:r w:rsidRPr="00F91049">
      <w:rPr>
        <w:b/>
        <w:bCs/>
        <w:sz w:val="20"/>
        <w:szCs w:val="20"/>
      </w:rPr>
      <w:instrText xml:space="preserve"> REF  CaseType \* Caps  </w:instrText>
    </w:r>
    <w:r w:rsidR="00F91049">
      <w:rPr>
        <w:b/>
        <w:bCs/>
        <w:sz w:val="20"/>
        <w:szCs w:val="20"/>
      </w:rPr>
      <w:instrText xml:space="preserve"> \* MERGEFORMAT </w:instrText>
    </w:r>
    <w:r w:rsidRPr="00F91049">
      <w:rPr>
        <w:b/>
        <w:bCs/>
        <w:sz w:val="20"/>
        <w:szCs w:val="20"/>
      </w:rPr>
      <w:fldChar w:fldCharType="separate"/>
    </w:r>
    <w:r w:rsidR="00DD4272" w:rsidRPr="00DD4272">
      <w:rPr>
        <w:b/>
        <w:sz w:val="20"/>
        <w:szCs w:val="20"/>
      </w:rPr>
      <w:t xml:space="preserve">Docket No. </w:t>
    </w:r>
    <w:sdt>
      <w:sdtPr>
        <w:rPr>
          <w:b/>
          <w:sz w:val="20"/>
          <w:szCs w:val="20"/>
        </w:rPr>
        <w:alias w:val="Docket Number"/>
        <w:tag w:val="DN"/>
        <w:id w:val="-554783342"/>
        <w:placeholder>
          <w:docPart w:val="A1517E1185D64C4F90A873C40D29185E"/>
        </w:placeholder>
        <w:text/>
      </w:sdtPr>
      <w:sdtEndPr/>
      <w:sdtContent>
        <w:r w:rsidR="00DD4272" w:rsidRPr="00DD4272">
          <w:rPr>
            <w:b/>
            <w:sz w:val="20"/>
            <w:szCs w:val="20"/>
          </w:rPr>
          <w:t>52410</w:t>
        </w:r>
      </w:sdtContent>
    </w:sdt>
    <w:r w:rsidR="00DD4272" w:rsidRPr="00DD4272">
      <w:rPr>
        <w:b/>
        <w:sz w:val="20"/>
        <w:szCs w:val="20"/>
      </w:rPr>
      <w:t xml:space="preserve"> </w:t>
    </w:r>
    <w:r w:rsidRPr="00F91049">
      <w:rPr>
        <w:b/>
        <w:bCs/>
        <w:sz w:val="20"/>
        <w:szCs w:val="20"/>
      </w:rPr>
      <w:fldChar w:fldCharType="end"/>
    </w:r>
    <w:r w:rsidR="008307E7" w:rsidRPr="00F91049">
      <w:rPr>
        <w:b/>
        <w:bCs/>
        <w:sz w:val="20"/>
        <w:szCs w:val="20"/>
      </w:rPr>
      <w:tab/>
    </w:r>
    <w:sdt>
      <w:sdtPr>
        <w:rPr>
          <w:b/>
          <w:bCs/>
          <w:sz w:val="20"/>
          <w:szCs w:val="20"/>
        </w:rPr>
        <w:alias w:val="Short Title"/>
        <w:tag w:val="ST"/>
        <w:id w:val="-80842343"/>
        <w:placeholder>
          <w:docPart w:val="6561DF2705FA440A8FEF39FA0EFECFE6"/>
        </w:placeholder>
        <w:dataBinding w:prefixMappings="xmlns:ns0='http://purl.org/dc/elements/1.1/' xmlns:ns1='http://schemas.openxmlformats.org/package/2006/metadata/core-properties' " w:xpath="/ns1:coreProperties[1]/ns0:title[1]" w:storeItemID="{6C3C8BC8-F283-45AE-878A-BAB7291924A1}"/>
        <w:text/>
      </w:sdtPr>
      <w:sdtEndPr/>
      <w:sdtContent>
        <w:r w:rsidR="00926880">
          <w:rPr>
            <w:b/>
            <w:bCs/>
            <w:sz w:val="20"/>
            <w:szCs w:val="20"/>
          </w:rPr>
          <w:t>Staff’s Sufficiency of Notice Recommendation</w:t>
        </w:r>
      </w:sdtContent>
    </w:sdt>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B085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8470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CC62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2E9A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DA70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4807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FA49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AE02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D4880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1A8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A8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92039"/>
    <w:rsid w:val="00092070"/>
    <w:rsid w:val="00092B02"/>
    <w:rsid w:val="0009361B"/>
    <w:rsid w:val="0009426E"/>
    <w:rsid w:val="00094D6D"/>
    <w:rsid w:val="00097407"/>
    <w:rsid w:val="000A15D8"/>
    <w:rsid w:val="000A1743"/>
    <w:rsid w:val="000A3B81"/>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7053"/>
    <w:rsid w:val="001478CB"/>
    <w:rsid w:val="001504CC"/>
    <w:rsid w:val="00151409"/>
    <w:rsid w:val="0015225A"/>
    <w:rsid w:val="00152E43"/>
    <w:rsid w:val="00154618"/>
    <w:rsid w:val="001569A7"/>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5608"/>
    <w:rsid w:val="0019726B"/>
    <w:rsid w:val="00197531"/>
    <w:rsid w:val="001A2D16"/>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71E"/>
    <w:rsid w:val="0020473E"/>
    <w:rsid w:val="002053CD"/>
    <w:rsid w:val="00206549"/>
    <w:rsid w:val="00212ED1"/>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4F0F"/>
    <w:rsid w:val="00326F2A"/>
    <w:rsid w:val="00332458"/>
    <w:rsid w:val="003346A4"/>
    <w:rsid w:val="00334DB1"/>
    <w:rsid w:val="00336ACF"/>
    <w:rsid w:val="00340539"/>
    <w:rsid w:val="0034088B"/>
    <w:rsid w:val="00341854"/>
    <w:rsid w:val="003455B0"/>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AA5"/>
    <w:rsid w:val="003E36D7"/>
    <w:rsid w:val="003E7A59"/>
    <w:rsid w:val="003F0A17"/>
    <w:rsid w:val="003F2F01"/>
    <w:rsid w:val="003F36BF"/>
    <w:rsid w:val="003F5FEC"/>
    <w:rsid w:val="003F6C56"/>
    <w:rsid w:val="003F72A0"/>
    <w:rsid w:val="0040188E"/>
    <w:rsid w:val="00402A00"/>
    <w:rsid w:val="00403B88"/>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C14AA"/>
    <w:rsid w:val="004C1625"/>
    <w:rsid w:val="004C380C"/>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53A"/>
    <w:rsid w:val="004F7611"/>
    <w:rsid w:val="005024E1"/>
    <w:rsid w:val="00506DA4"/>
    <w:rsid w:val="005073C0"/>
    <w:rsid w:val="0051021C"/>
    <w:rsid w:val="0051080A"/>
    <w:rsid w:val="0051397A"/>
    <w:rsid w:val="00517C97"/>
    <w:rsid w:val="00520070"/>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5A58"/>
    <w:rsid w:val="00586701"/>
    <w:rsid w:val="00587716"/>
    <w:rsid w:val="0059197A"/>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102D3"/>
    <w:rsid w:val="006105A0"/>
    <w:rsid w:val="00610FF8"/>
    <w:rsid w:val="00612E0D"/>
    <w:rsid w:val="00612E40"/>
    <w:rsid w:val="00615565"/>
    <w:rsid w:val="006159E0"/>
    <w:rsid w:val="0061677C"/>
    <w:rsid w:val="0061684C"/>
    <w:rsid w:val="00621AF5"/>
    <w:rsid w:val="006228F4"/>
    <w:rsid w:val="00630701"/>
    <w:rsid w:val="00633065"/>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6CA9"/>
    <w:rsid w:val="0068357B"/>
    <w:rsid w:val="00684873"/>
    <w:rsid w:val="00686CEE"/>
    <w:rsid w:val="0068771C"/>
    <w:rsid w:val="00687DD6"/>
    <w:rsid w:val="00690DFA"/>
    <w:rsid w:val="00691324"/>
    <w:rsid w:val="00692AD3"/>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32C0"/>
    <w:rsid w:val="006E6D50"/>
    <w:rsid w:val="006E72CB"/>
    <w:rsid w:val="006F3A4D"/>
    <w:rsid w:val="006F3BE8"/>
    <w:rsid w:val="006F4E41"/>
    <w:rsid w:val="006F5DFC"/>
    <w:rsid w:val="00701F55"/>
    <w:rsid w:val="00702788"/>
    <w:rsid w:val="007028F4"/>
    <w:rsid w:val="007035E0"/>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3A8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FB8"/>
    <w:rsid w:val="007C074A"/>
    <w:rsid w:val="007C26C6"/>
    <w:rsid w:val="007C5383"/>
    <w:rsid w:val="007C6863"/>
    <w:rsid w:val="007C7DCC"/>
    <w:rsid w:val="007D21B3"/>
    <w:rsid w:val="007D2BF7"/>
    <w:rsid w:val="007D47BE"/>
    <w:rsid w:val="007D4FDA"/>
    <w:rsid w:val="007D5326"/>
    <w:rsid w:val="007D59AE"/>
    <w:rsid w:val="007D6179"/>
    <w:rsid w:val="007D6D32"/>
    <w:rsid w:val="007D6E3F"/>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5FB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4957"/>
    <w:rsid w:val="008E5F5E"/>
    <w:rsid w:val="008E684E"/>
    <w:rsid w:val="008F1B72"/>
    <w:rsid w:val="008F36DB"/>
    <w:rsid w:val="008F5750"/>
    <w:rsid w:val="00902AA5"/>
    <w:rsid w:val="00903852"/>
    <w:rsid w:val="00906028"/>
    <w:rsid w:val="00906C49"/>
    <w:rsid w:val="00911CA1"/>
    <w:rsid w:val="00911FFD"/>
    <w:rsid w:val="00912358"/>
    <w:rsid w:val="00913DA0"/>
    <w:rsid w:val="00922D15"/>
    <w:rsid w:val="00924BBF"/>
    <w:rsid w:val="00925917"/>
    <w:rsid w:val="00925C72"/>
    <w:rsid w:val="00926880"/>
    <w:rsid w:val="00930B8D"/>
    <w:rsid w:val="009310C1"/>
    <w:rsid w:val="00932E23"/>
    <w:rsid w:val="00933F91"/>
    <w:rsid w:val="00936A79"/>
    <w:rsid w:val="00940316"/>
    <w:rsid w:val="009410CB"/>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4929"/>
    <w:rsid w:val="00A66A0E"/>
    <w:rsid w:val="00A67E01"/>
    <w:rsid w:val="00A702F0"/>
    <w:rsid w:val="00A70979"/>
    <w:rsid w:val="00A714E3"/>
    <w:rsid w:val="00A747AD"/>
    <w:rsid w:val="00A75CE5"/>
    <w:rsid w:val="00A76E69"/>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26CB"/>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2CF4"/>
    <w:rsid w:val="00BF2EAA"/>
    <w:rsid w:val="00BF4162"/>
    <w:rsid w:val="00BF63C1"/>
    <w:rsid w:val="00BF68C9"/>
    <w:rsid w:val="00C04712"/>
    <w:rsid w:val="00C04D91"/>
    <w:rsid w:val="00C0772B"/>
    <w:rsid w:val="00C10544"/>
    <w:rsid w:val="00C121C7"/>
    <w:rsid w:val="00C124EC"/>
    <w:rsid w:val="00C12530"/>
    <w:rsid w:val="00C20833"/>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42AE"/>
    <w:rsid w:val="00C4658E"/>
    <w:rsid w:val="00C472A2"/>
    <w:rsid w:val="00C541E5"/>
    <w:rsid w:val="00C55671"/>
    <w:rsid w:val="00C603C3"/>
    <w:rsid w:val="00C61F66"/>
    <w:rsid w:val="00C64532"/>
    <w:rsid w:val="00C7196E"/>
    <w:rsid w:val="00C739E0"/>
    <w:rsid w:val="00C73E7A"/>
    <w:rsid w:val="00C76D48"/>
    <w:rsid w:val="00C81AD0"/>
    <w:rsid w:val="00C8296F"/>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1589"/>
    <w:rsid w:val="00CF24C6"/>
    <w:rsid w:val="00D005C3"/>
    <w:rsid w:val="00D01DC2"/>
    <w:rsid w:val="00D03766"/>
    <w:rsid w:val="00D07F00"/>
    <w:rsid w:val="00D11758"/>
    <w:rsid w:val="00D12488"/>
    <w:rsid w:val="00D12BA5"/>
    <w:rsid w:val="00D14F1D"/>
    <w:rsid w:val="00D207FC"/>
    <w:rsid w:val="00D2238A"/>
    <w:rsid w:val="00D22841"/>
    <w:rsid w:val="00D2284D"/>
    <w:rsid w:val="00D2442A"/>
    <w:rsid w:val="00D30C72"/>
    <w:rsid w:val="00D329C5"/>
    <w:rsid w:val="00D32DFB"/>
    <w:rsid w:val="00D3321D"/>
    <w:rsid w:val="00D33BD9"/>
    <w:rsid w:val="00D35DEF"/>
    <w:rsid w:val="00D44CF6"/>
    <w:rsid w:val="00D5069B"/>
    <w:rsid w:val="00D52A4A"/>
    <w:rsid w:val="00D52F93"/>
    <w:rsid w:val="00D578EE"/>
    <w:rsid w:val="00D61912"/>
    <w:rsid w:val="00D61BC0"/>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272"/>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4280"/>
    <w:rsid w:val="00E1487D"/>
    <w:rsid w:val="00E20C21"/>
    <w:rsid w:val="00E2270D"/>
    <w:rsid w:val="00E22B2A"/>
    <w:rsid w:val="00E22DA1"/>
    <w:rsid w:val="00E23F6B"/>
    <w:rsid w:val="00E30058"/>
    <w:rsid w:val="00E35B5D"/>
    <w:rsid w:val="00E36398"/>
    <w:rsid w:val="00E363C9"/>
    <w:rsid w:val="00E41E0C"/>
    <w:rsid w:val="00E50247"/>
    <w:rsid w:val="00E50E56"/>
    <w:rsid w:val="00E5280E"/>
    <w:rsid w:val="00E558F3"/>
    <w:rsid w:val="00E57EBE"/>
    <w:rsid w:val="00E60E28"/>
    <w:rsid w:val="00E62BAC"/>
    <w:rsid w:val="00E70CBD"/>
    <w:rsid w:val="00E710D3"/>
    <w:rsid w:val="00E752FC"/>
    <w:rsid w:val="00E75FD3"/>
    <w:rsid w:val="00E769B6"/>
    <w:rsid w:val="00E77066"/>
    <w:rsid w:val="00E770E2"/>
    <w:rsid w:val="00E77FF5"/>
    <w:rsid w:val="00E80241"/>
    <w:rsid w:val="00E823EC"/>
    <w:rsid w:val="00E829A8"/>
    <w:rsid w:val="00E82BC8"/>
    <w:rsid w:val="00E860EC"/>
    <w:rsid w:val="00E87ACF"/>
    <w:rsid w:val="00E901CB"/>
    <w:rsid w:val="00E95F1E"/>
    <w:rsid w:val="00EA1E82"/>
    <w:rsid w:val="00EA1F1A"/>
    <w:rsid w:val="00EA3D0E"/>
    <w:rsid w:val="00EA42E6"/>
    <w:rsid w:val="00EA4DBC"/>
    <w:rsid w:val="00EA5AE1"/>
    <w:rsid w:val="00EA6C86"/>
    <w:rsid w:val="00EB0A7E"/>
    <w:rsid w:val="00EB3D39"/>
    <w:rsid w:val="00EB55D9"/>
    <w:rsid w:val="00EC0921"/>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4EC8"/>
    <w:rsid w:val="00F46C47"/>
    <w:rsid w:val="00F47788"/>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3627"/>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FFBE2"/>
  <w15:chartTrackingRefBased/>
  <w15:docId w15:val="{22A7BC4B-A362-4256-99A1-22191172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0D54AD"/>
    <w:pPr>
      <w:keepNext/>
      <w:numPr>
        <w:numId w:val="23"/>
      </w:numPr>
      <w:spacing w:before="120" w:after="240" w:line="240" w:lineRule="auto"/>
      <w:ind w:left="720" w:right="720" w:firstLine="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0D54AD"/>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E34B6BB5D9C4B4D95178DBCB67D9897"/>
        <w:category>
          <w:name w:val="General"/>
          <w:gallery w:val="placeholder"/>
        </w:category>
        <w:types>
          <w:type w:val="bbPlcHdr"/>
        </w:types>
        <w:behaviors>
          <w:behavior w:val="content"/>
        </w:behaviors>
        <w:guid w:val="{28601F00-4A7E-4154-8117-42DB20A61E7E}"/>
      </w:docPartPr>
      <w:docPartBody>
        <w:p w:rsidR="00AE206E" w:rsidRDefault="00087454">
          <w:pPr>
            <w:pStyle w:val="1E34B6BB5D9C4B4D95178DBCB67D9897"/>
          </w:pPr>
          <w:r w:rsidRPr="007B3FD1">
            <w:rPr>
              <w:rStyle w:val="PlaceholderText"/>
              <w:highlight w:val="yellow"/>
            </w:rPr>
            <w:t>#####</w:t>
          </w:r>
        </w:p>
      </w:docPartBody>
    </w:docPart>
    <w:docPart>
      <w:docPartPr>
        <w:name w:val="6561DF2705FA440A8FEF39FA0EFECFE6"/>
        <w:category>
          <w:name w:val="General"/>
          <w:gallery w:val="placeholder"/>
        </w:category>
        <w:types>
          <w:type w:val="bbPlcHdr"/>
        </w:types>
        <w:behaviors>
          <w:behavior w:val="content"/>
        </w:behaviors>
        <w:guid w:val="{6D6C9D67-9189-40E4-8455-A4D41254D8D6}"/>
      </w:docPartPr>
      <w:docPartBody>
        <w:p w:rsidR="00AE206E" w:rsidRDefault="00087454">
          <w:pPr>
            <w:pStyle w:val="6561DF2705FA440A8FEF39FA0EFECFE6"/>
          </w:pPr>
          <w:r>
            <w:rPr>
              <w:rStyle w:val="PlaceholderText"/>
            </w:rPr>
            <w:t>(Automatically Populated)</w:t>
          </w:r>
        </w:p>
      </w:docPartBody>
    </w:docPart>
    <w:docPart>
      <w:docPartPr>
        <w:name w:val="70212A084A354E00A77D1246822D9E7E"/>
        <w:category>
          <w:name w:val="General"/>
          <w:gallery w:val="placeholder"/>
        </w:category>
        <w:types>
          <w:type w:val="bbPlcHdr"/>
        </w:types>
        <w:behaviors>
          <w:behavior w:val="content"/>
        </w:behaviors>
        <w:guid w:val="{C541DD00-F986-478F-9485-6289C09076D7}"/>
      </w:docPartPr>
      <w:docPartBody>
        <w:p w:rsidR="00AE206E" w:rsidRDefault="00087454">
          <w:pPr>
            <w:pStyle w:val="70212A084A354E00A77D1246822D9E7E"/>
          </w:pPr>
          <w:r w:rsidRPr="008C04AB">
            <w:rPr>
              <w:rStyle w:val="CaseCaptionChar"/>
              <w:rFonts w:eastAsiaTheme="minorEastAsia"/>
              <w:highlight w:val="yellow"/>
            </w:rPr>
            <w:t>(Insert Full Title) – Remember to set Short Title in Header.</w:t>
          </w:r>
        </w:p>
      </w:docPartBody>
    </w:docPart>
    <w:docPart>
      <w:docPartPr>
        <w:name w:val="3EA79701CC11453FAB78DBF9ECB34E12"/>
        <w:category>
          <w:name w:val="General"/>
          <w:gallery w:val="placeholder"/>
        </w:category>
        <w:types>
          <w:type w:val="bbPlcHdr"/>
        </w:types>
        <w:behaviors>
          <w:behavior w:val="content"/>
        </w:behaviors>
        <w:guid w:val="{DEB627AC-0A66-4957-B0B0-86AEE2F400A7}"/>
      </w:docPartPr>
      <w:docPartBody>
        <w:p w:rsidR="00AE206E" w:rsidRDefault="00087454">
          <w:pPr>
            <w:pStyle w:val="3EA79701CC11453FAB78DBF9ECB34E12"/>
          </w:pPr>
          <w:r>
            <w:rPr>
              <w:rStyle w:val="PlaceholderText"/>
            </w:rPr>
            <w:t>[Date]</w:t>
          </w:r>
        </w:p>
      </w:docPartBody>
    </w:docPart>
    <w:docPart>
      <w:docPartPr>
        <w:name w:val="B86604FE9CB242259B33A70688F26BE0"/>
        <w:category>
          <w:name w:val="General"/>
          <w:gallery w:val="placeholder"/>
        </w:category>
        <w:types>
          <w:type w:val="bbPlcHdr"/>
        </w:types>
        <w:behaviors>
          <w:behavior w:val="content"/>
        </w:behaviors>
        <w:guid w:val="{E6B2CE56-02B7-4E9C-AF33-50C33E20A0EB}"/>
      </w:docPartPr>
      <w:docPartBody>
        <w:p w:rsidR="00AE206E" w:rsidRDefault="00087454" w:rsidP="00087454">
          <w:pPr>
            <w:pStyle w:val="B86604FE9CB242259B33A70688F26BE0"/>
          </w:pPr>
          <w:r w:rsidRPr="007B3FD1">
            <w:rPr>
              <w:rStyle w:val="PlaceholderText"/>
              <w:highlight w:val="yellow"/>
            </w:rPr>
            <w:t>#####</w:t>
          </w:r>
        </w:p>
      </w:docPartBody>
    </w:docPart>
    <w:docPart>
      <w:docPartPr>
        <w:name w:val="A1517E1185D64C4F90A873C40D29185E"/>
        <w:category>
          <w:name w:val="General"/>
          <w:gallery w:val="placeholder"/>
        </w:category>
        <w:types>
          <w:type w:val="bbPlcHdr"/>
        </w:types>
        <w:behaviors>
          <w:behavior w:val="content"/>
        </w:behaviors>
        <w:guid w:val="{E4EDFBB4-4C3F-45F2-9BA7-0582D867597A}"/>
      </w:docPartPr>
      <w:docPartBody>
        <w:p w:rsidR="00AE206E" w:rsidRDefault="00087454" w:rsidP="00087454">
          <w:pPr>
            <w:pStyle w:val="A1517E1185D64C4F90A873C40D29185E"/>
          </w:pPr>
          <w:r w:rsidRPr="007B3FD1">
            <w:rPr>
              <w:rStyle w:val="PlaceholderText"/>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454"/>
    <w:rsid w:val="00087454"/>
    <w:rsid w:val="00AE2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7454"/>
    <w:rPr>
      <w:color w:val="808080"/>
    </w:rPr>
  </w:style>
  <w:style w:type="paragraph" w:customStyle="1" w:styleId="1E34B6BB5D9C4B4D95178DBCB67D9897">
    <w:name w:val="1E34B6BB5D9C4B4D95178DBCB67D9897"/>
  </w:style>
  <w:style w:type="paragraph" w:customStyle="1" w:styleId="6561DF2705FA440A8FEF39FA0EFECFE6">
    <w:name w:val="6561DF2705FA440A8FEF39FA0EFECFE6"/>
  </w:style>
  <w:style w:type="paragraph" w:customStyle="1" w:styleId="CaseCaption">
    <w:name w:val="Case Caption"/>
    <w:basedOn w:val="Normal"/>
    <w:next w:val="Normal"/>
    <w:link w:val="CaseCaptionChar"/>
    <w:qFormat/>
    <w:pPr>
      <w:keepNext/>
      <w:spacing w:after="240" w:line="240" w:lineRule="auto"/>
      <w:contextualSpacing/>
      <w:jc w:val="center"/>
    </w:pPr>
    <w:rPr>
      <w:rFonts w:ascii="Times New Roman" w:eastAsia="Times New Roman" w:hAnsi="Times New Roman" w:cs="Times New Roman"/>
      <w:b/>
      <w:caps/>
      <w:sz w:val="24"/>
      <w:szCs w:val="24"/>
    </w:rPr>
  </w:style>
  <w:style w:type="character" w:customStyle="1" w:styleId="CaseCaptionChar">
    <w:name w:val="Case Caption Char"/>
    <w:link w:val="CaseCaption"/>
    <w:rPr>
      <w:rFonts w:ascii="Times New Roman" w:eastAsia="Times New Roman" w:hAnsi="Times New Roman" w:cs="Times New Roman"/>
      <w:b/>
      <w:caps/>
      <w:sz w:val="24"/>
      <w:szCs w:val="24"/>
    </w:rPr>
  </w:style>
  <w:style w:type="paragraph" w:customStyle="1" w:styleId="70212A084A354E00A77D1246822D9E7E">
    <w:name w:val="70212A084A354E00A77D1246822D9E7E"/>
  </w:style>
  <w:style w:type="paragraph" w:customStyle="1" w:styleId="3EA79701CC11453FAB78DBF9ECB34E12">
    <w:name w:val="3EA79701CC11453FAB78DBF9ECB34E12"/>
  </w:style>
  <w:style w:type="paragraph" w:customStyle="1" w:styleId="B86604FE9CB242259B33A70688F26BE0">
    <w:name w:val="B86604FE9CB242259B33A70688F26BE0"/>
    <w:rsid w:val="00087454"/>
  </w:style>
  <w:style w:type="paragraph" w:customStyle="1" w:styleId="A1517E1185D64C4F90A873C40D29185E">
    <w:name w:val="A1517E1185D64C4F90A873C40D29185E"/>
    <w:rsid w:val="000874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2021-11-05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446</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Staff’s Sufficiency of Notice Recommendation</vt:lpstr>
    </vt:vector>
  </TitlesOfParts>
  <Manager/>
  <Company>Public Utility Commission of Texas</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Staff’s Sufficiency of Notice Recommendation</dc:title>
  <dc:subject/>
  <dc:creator>R. Floyd Walker</dc:creator>
  <cp:keywords>pleading</cp:keywords>
  <dc:description>Commission Staff’s REcommendation of Approval</dc:description>
  <cp:lastModifiedBy>Chelsey Moser</cp:lastModifiedBy>
  <cp:revision>12</cp:revision>
  <cp:lastPrinted>2006-01-30T16:46:00Z</cp:lastPrinted>
  <dcterms:created xsi:type="dcterms:W3CDTF">2021-11-05T18:14:00Z</dcterms:created>
  <dcterms:modified xsi:type="dcterms:W3CDTF">2021-12-21T17:29:00Z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52410</vt:r8>
  </property>
  <property fmtid="{D5CDD505-2E9C-101B-9397-08002B2CF9AE}" pid="3" name="DocStyle" linkTarget="DocumentStyle">
    <vt:lpwstr>APPLICATION OF CSWR-TEXAS UTILITY OPERATING COMPANY, LLC AND LEON SPRINGS UTILITY COMPANY, INC. FOR SALE, TRANSFER, OR MERGER OF FACILITIES AND CERTIFICATE RIGHTS IN BEXAR COUNTY</vt:lpwstr>
  </property>
  <property fmtid="{D5CDD505-2E9C-101B-9397-08002B2CF9AE}" pid="4" name="Division">
    <vt:lpwstr>Legal</vt:lpwstr>
  </property>
  <property fmtid="{D5CDD505-2E9C-101B-9397-08002B2CF9AE}" pid="5" name="Matter" linkTarget="CaseType">
    <vt:lpwstr>Docket No. 52410 </vt:lpwstr>
  </property>
  <property fmtid="{D5CDD505-2E9C-101B-9397-08002B2CF9AE}" pid="6" name="Control Number" linkTarget="DocNo">
    <vt:r8>52410</vt:r8>
  </property>
</Properties>
</file>